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48CC5" w14:textId="7F7B04C8" w:rsidR="0004710B" w:rsidRPr="00AC6DA3" w:rsidRDefault="0004710B" w:rsidP="0004710B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#86</w:t>
      </w:r>
      <w:r w:rsidR="003110DE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</w:t>
      </w:r>
      <w:r w:rsidR="00A95C91">
        <w:rPr>
          <w:rFonts w:eastAsia="SimSun" w:cs="Arial"/>
          <w:b/>
          <w:noProof/>
          <w:sz w:val="24"/>
          <w:szCs w:val="24"/>
          <w:lang w:val="en-US" w:eastAsia="zh-CN"/>
        </w:rPr>
        <w:t>1804131</w:t>
      </w:r>
    </w:p>
    <w:p w14:paraId="1BC92920" w14:textId="6E0D7A17" w:rsidR="0004710B" w:rsidRPr="00E257EE" w:rsidRDefault="003110DE" w:rsidP="0004710B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Melbourne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Australia</w:t>
      </w:r>
      <w:r w:rsidR="0004710B"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</w:t>
      </w:r>
      <w:r w:rsidR="0004710B">
        <w:rPr>
          <w:rFonts w:ascii="Arial" w:eastAsia="SimSun" w:hAnsi="Arial"/>
          <w:b/>
          <w:sz w:val="24"/>
          <w:szCs w:val="24"/>
        </w:rPr>
        <w:t>6 –</w:t>
      </w:r>
      <w:r w:rsidR="0004710B" w:rsidRPr="00E257EE">
        <w:rPr>
          <w:rFonts w:ascii="Arial" w:eastAsia="SimSun" w:hAnsi="Arial"/>
          <w:b/>
          <w:sz w:val="24"/>
          <w:szCs w:val="24"/>
        </w:rPr>
        <w:t xml:space="preserve"> </w:t>
      </w:r>
      <w:r w:rsidR="0004710B">
        <w:rPr>
          <w:rFonts w:ascii="Arial" w:eastAsia="SimSun" w:hAnsi="Arial" w:hint="eastAsia"/>
          <w:b/>
          <w:sz w:val="24"/>
          <w:szCs w:val="24"/>
        </w:rPr>
        <w:t>2</w:t>
      </w:r>
      <w:r>
        <w:rPr>
          <w:rFonts w:ascii="Arial" w:eastAsia="SimSun" w:hAnsi="Arial"/>
          <w:b/>
          <w:sz w:val="24"/>
          <w:szCs w:val="24"/>
        </w:rPr>
        <w:t>0</w:t>
      </w:r>
      <w:r w:rsidR="0004710B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April</w:t>
      </w:r>
      <w:r w:rsidR="0004710B">
        <w:rPr>
          <w:rFonts w:ascii="Arial" w:eastAsia="SimSun" w:hAnsi="Arial"/>
          <w:b/>
          <w:sz w:val="24"/>
          <w:szCs w:val="24"/>
        </w:rPr>
        <w:t xml:space="preserve"> 2018</w:t>
      </w:r>
    </w:p>
    <w:p w14:paraId="23F0A571" w14:textId="1E41C883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2D649E">
        <w:rPr>
          <w:rFonts w:ascii="Arial" w:hAnsi="Arial"/>
          <w:sz w:val="24"/>
          <w:lang w:val="pt-BR"/>
        </w:rPr>
        <w:t>6</w:t>
      </w:r>
      <w:r w:rsidR="00AC142A">
        <w:rPr>
          <w:rFonts w:ascii="Arial" w:hAnsi="Arial"/>
          <w:sz w:val="24"/>
          <w:lang w:val="pt-BR"/>
        </w:rPr>
        <w:t>.</w:t>
      </w:r>
      <w:r w:rsidR="002D649E">
        <w:rPr>
          <w:rFonts w:ascii="Arial" w:hAnsi="Arial"/>
          <w:sz w:val="24"/>
          <w:lang w:val="pt-BR"/>
        </w:rPr>
        <w:t>29</w:t>
      </w:r>
      <w:r w:rsidR="008D053B" w:rsidRPr="008D053B">
        <w:rPr>
          <w:rFonts w:ascii="Arial" w:hAnsi="Arial"/>
          <w:sz w:val="24"/>
          <w:lang w:val="pt-BR"/>
        </w:rPr>
        <w:t>.</w:t>
      </w:r>
      <w:r w:rsidR="00AC142A">
        <w:rPr>
          <w:rFonts w:ascii="Arial" w:hAnsi="Arial"/>
          <w:sz w:val="24"/>
          <w:lang w:val="pt-BR"/>
        </w:rPr>
        <w:t>2</w:t>
      </w:r>
    </w:p>
    <w:p w14:paraId="6207B697" w14:textId="30F6ED15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A95C91" w:rsidRPr="00A95C91">
        <w:rPr>
          <w:rFonts w:ascii="Arial" w:hAnsi="Arial"/>
          <w:sz w:val="24"/>
        </w:rPr>
        <w:t>Simulation assumptions for 8Rx UE demodulation performance requirements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41C3C133" w14:textId="77D74888" w:rsidR="002D649E" w:rsidRDefault="002D649E" w:rsidP="001068ED">
      <w:r>
        <w:t>In RAN Plenary Meeting #78, the Rel.15 WI “</w:t>
      </w:r>
      <w:r w:rsidRPr="008912A2">
        <w:t>UE requirements for LTE DL 8Rx antenna ports</w:t>
      </w:r>
      <w:r>
        <w:t xml:space="preserve">” has been approved </w:t>
      </w:r>
      <w:r w:rsidR="001B5DB3">
        <w:t xml:space="preserve">and its WID is included in </w:t>
      </w:r>
      <w:r>
        <w:t>[1].</w:t>
      </w:r>
      <w:r w:rsidR="001B5DB3">
        <w:t xml:space="preserve"> In the scope of the WID [</w:t>
      </w:r>
      <w:r w:rsidR="007C5C00">
        <w:t>1], there is part related to RAN4</w:t>
      </w:r>
      <w:r w:rsidR="001B5DB3">
        <w:t xml:space="preserve"> UE demodulation/CSI performance tests as shown below:</w:t>
      </w:r>
    </w:p>
    <w:p w14:paraId="11CD9C94" w14:textId="77777777" w:rsidR="001B5DB3" w:rsidRDefault="001B5DB3" w:rsidP="001068ED"/>
    <w:p w14:paraId="4E059DBB" w14:textId="77777777" w:rsidR="001B5DB3" w:rsidRPr="008912A2" w:rsidRDefault="001B5DB3" w:rsidP="001B5DB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8912A2">
        <w:t>For UE demodulation/CSI requirements</w:t>
      </w:r>
    </w:p>
    <w:p w14:paraId="4880EBC5" w14:textId="77777777" w:rsidR="001B5DB3" w:rsidRPr="008912A2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Define channel model for downlink 8Rx antennas</w:t>
      </w:r>
    </w:p>
    <w:p w14:paraId="14E1C06E" w14:textId="77777777" w:rsidR="001B5DB3" w:rsidRPr="008912A2" w:rsidRDefault="001B5DB3" w:rsidP="001B5DB3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Specify the antenna configuration and MIMO channel correlation matrices for 8Rx antennas</w:t>
      </w:r>
      <w:r w:rsidRPr="008912A2">
        <w:rPr>
          <w:rFonts w:hint="eastAsia"/>
          <w:bCs/>
        </w:rPr>
        <w:t>;</w:t>
      </w:r>
    </w:p>
    <w:p w14:paraId="33A009F6" w14:textId="77777777" w:rsidR="001B5DB3" w:rsidRPr="008912A2" w:rsidRDefault="001B5DB3" w:rsidP="001B5DB3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S</w:t>
      </w:r>
      <w:r w:rsidRPr="008912A2">
        <w:rPr>
          <w:rFonts w:hint="eastAsia"/>
          <w:bCs/>
        </w:rPr>
        <w:t xml:space="preserve">pecify the static </w:t>
      </w:r>
      <w:r w:rsidRPr="008912A2">
        <w:rPr>
          <w:bCs/>
        </w:rPr>
        <w:t>channel</w:t>
      </w:r>
      <w:r w:rsidRPr="008912A2">
        <w:rPr>
          <w:rFonts w:hint="eastAsia"/>
          <w:bCs/>
        </w:rPr>
        <w:t xml:space="preserve"> model;</w:t>
      </w:r>
    </w:p>
    <w:p w14:paraId="1DAAFF95" w14:textId="77777777" w:rsidR="001B5DB3" w:rsidRPr="008912A2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</w:t>
      </w:r>
      <w:r w:rsidRPr="008912A2">
        <w:rPr>
          <w:rFonts w:hint="eastAsia"/>
          <w:bCs/>
        </w:rPr>
        <w:t>efine test case</w:t>
      </w:r>
      <w:r w:rsidRPr="008912A2">
        <w:rPr>
          <w:bCs/>
        </w:rPr>
        <w:t>s</w:t>
      </w:r>
      <w:r w:rsidRPr="008912A2">
        <w:rPr>
          <w:rFonts w:hint="eastAsia"/>
          <w:bCs/>
        </w:rPr>
        <w:t xml:space="preserve"> for </w:t>
      </w:r>
      <w:r w:rsidRPr="008912A2">
        <w:rPr>
          <w:bCs/>
        </w:rPr>
        <w:t>the rank lower than or equal to 4</w:t>
      </w:r>
      <w:r w:rsidRPr="008912A2">
        <w:rPr>
          <w:rFonts w:hint="eastAsia"/>
          <w:bCs/>
        </w:rPr>
        <w:t>.</w:t>
      </w:r>
    </w:p>
    <w:p w14:paraId="441BA91B" w14:textId="77777777" w:rsidR="001B5DB3" w:rsidRPr="008912A2" w:rsidRDefault="001B5DB3" w:rsidP="001B5DB3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A</w:t>
      </w:r>
      <w:r w:rsidRPr="008912A2">
        <w:rPr>
          <w:rFonts w:hint="eastAsia"/>
          <w:bCs/>
        </w:rPr>
        <w:t xml:space="preserve">dopt </w:t>
      </w:r>
      <w:r w:rsidRPr="008912A2">
        <w:rPr>
          <w:bCs/>
        </w:rPr>
        <w:t>the test cases studied in SI to define requirements</w:t>
      </w:r>
      <w:r w:rsidRPr="008912A2">
        <w:rPr>
          <w:rFonts w:hint="eastAsia"/>
          <w:bCs/>
        </w:rPr>
        <w:t>.</w:t>
      </w:r>
    </w:p>
    <w:p w14:paraId="74335090" w14:textId="77777777" w:rsidR="001B5DB3" w:rsidRPr="008912A2" w:rsidRDefault="001B5DB3" w:rsidP="001B5DB3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180"/>
        <w:ind w:left="709" w:hanging="283"/>
        <w:jc w:val="left"/>
        <w:textAlignment w:val="baseline"/>
        <w:rPr>
          <w:bCs/>
        </w:rPr>
      </w:pPr>
      <w:r w:rsidRPr="008912A2">
        <w:rPr>
          <w:bCs/>
        </w:rPr>
        <w:t>D</w:t>
      </w:r>
      <w:r w:rsidRPr="008912A2">
        <w:rPr>
          <w:rFonts w:hint="eastAsia"/>
          <w:bCs/>
        </w:rPr>
        <w:t>efine test case</w:t>
      </w:r>
      <w:r w:rsidRPr="008912A2">
        <w:rPr>
          <w:bCs/>
        </w:rPr>
        <w:t xml:space="preserve">s </w:t>
      </w:r>
      <w:r w:rsidRPr="008912A2">
        <w:rPr>
          <w:rFonts w:hint="eastAsia"/>
          <w:bCs/>
        </w:rPr>
        <w:t xml:space="preserve">for </w:t>
      </w:r>
      <w:r w:rsidRPr="008912A2">
        <w:rPr>
          <w:bCs/>
        </w:rPr>
        <w:t>the rank higher than 4</w:t>
      </w:r>
      <w:r w:rsidRPr="008912A2">
        <w:rPr>
          <w:rFonts w:hint="eastAsia"/>
          <w:bCs/>
        </w:rPr>
        <w:t xml:space="preserve"> in fading channel.</w:t>
      </w:r>
    </w:p>
    <w:p w14:paraId="396943AD" w14:textId="7AA4A9D0" w:rsidR="007C5C00" w:rsidRPr="007C1FB0" w:rsidRDefault="001B5DB3" w:rsidP="001068ED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/>
        </w:rPr>
      </w:pPr>
      <w:r w:rsidRPr="008912A2">
        <w:rPr>
          <w:bCs/>
        </w:rPr>
        <w:t>Base on combinations of rank and MCS that can achieve the maximum configured throughput.</w:t>
      </w:r>
    </w:p>
    <w:p w14:paraId="3A8F0DFB" w14:textId="6E445409" w:rsidR="002D649E" w:rsidRDefault="00A95C91" w:rsidP="001068ED">
      <w:r>
        <w:t>I</w:t>
      </w:r>
      <w:r w:rsidR="007C5C00">
        <w:t xml:space="preserve">n </w:t>
      </w:r>
      <w:r w:rsidR="00AF6810">
        <w:t xml:space="preserve">this </w:t>
      </w:r>
      <w:r w:rsidR="007C5C00">
        <w:t xml:space="preserve">contribution, we provide our </w:t>
      </w:r>
      <w:r>
        <w:t xml:space="preserve">initial </w:t>
      </w:r>
      <w:r w:rsidR="007C5C00">
        <w:t xml:space="preserve">views </w:t>
      </w:r>
      <w:r>
        <w:t xml:space="preserve">on the simulation assumptions for </w:t>
      </w:r>
      <w:r w:rsidR="007C5C00">
        <w:t xml:space="preserve">8Rx UE </w:t>
      </w:r>
      <w:r>
        <w:t xml:space="preserve">PDSCH </w:t>
      </w:r>
      <w:r w:rsidR="007C5C00">
        <w:t>demodulation</w:t>
      </w:r>
      <w:r>
        <w:t xml:space="preserve"> performance </w:t>
      </w:r>
      <w:r w:rsidR="007C5C00">
        <w:t>requirements.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1E66CBA8" w14:textId="676A4097" w:rsidR="00A95C91" w:rsidRDefault="00A95C91" w:rsidP="001068ED">
      <w:pPr>
        <w:spacing w:before="240" w:after="180"/>
      </w:pPr>
      <w:r>
        <w:t xml:space="preserve">In our parallel contribution [2], we made a proposal </w:t>
      </w:r>
      <w:r w:rsidR="002F7C35">
        <w:t>to define TM2, TM3 and TM9 test cases for</w:t>
      </w:r>
      <w:r>
        <w:t xml:space="preserve"> 8Rx UE PDSCH demodulation performance requirements</w:t>
      </w:r>
      <w:r w:rsidR="002F7C35">
        <w:t>. In the following, we give the simulation assumption details for these test cases.</w:t>
      </w:r>
    </w:p>
    <w:p w14:paraId="0DC8B3A3" w14:textId="0C9E38B1" w:rsidR="0045744D" w:rsidRDefault="0045744D" w:rsidP="001068ED">
      <w:pPr>
        <w:spacing w:before="240" w:after="180"/>
      </w:pPr>
      <w:r>
        <w:t>For TM2 and TM3 test cases, the simulation paramet</w:t>
      </w:r>
      <w:r w:rsidR="00C83599">
        <w:t>ers are given in Table 1 below.</w:t>
      </w:r>
    </w:p>
    <w:p w14:paraId="63914E59" w14:textId="77777777" w:rsidR="00652EE3" w:rsidRDefault="00652EE3" w:rsidP="001068ED">
      <w:pPr>
        <w:spacing w:before="240" w:after="180"/>
      </w:pPr>
    </w:p>
    <w:p w14:paraId="646535A0" w14:textId="64A30D75" w:rsidR="00A14D7A" w:rsidRPr="00221CAC" w:rsidRDefault="00221CAC" w:rsidP="00221CAC">
      <w:pPr>
        <w:spacing w:before="240" w:after="180"/>
        <w:jc w:val="center"/>
        <w:rPr>
          <w:b/>
        </w:rPr>
      </w:pPr>
      <w:r w:rsidRPr="00221CAC">
        <w:rPr>
          <w:b/>
        </w:rPr>
        <w:lastRenderedPageBreak/>
        <w:t>Table 1 Simulation parameters for TM2 and TM3 tests</w:t>
      </w:r>
    </w:p>
    <w:tbl>
      <w:tblPr>
        <w:tblW w:w="917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2"/>
        <w:gridCol w:w="1417"/>
        <w:gridCol w:w="1505"/>
        <w:gridCol w:w="1342"/>
        <w:gridCol w:w="1336"/>
        <w:gridCol w:w="2238"/>
      </w:tblGrid>
      <w:tr w:rsidR="00CA75C1" w:rsidRPr="00FB019B" w14:paraId="4B66461F" w14:textId="77777777" w:rsidTr="00CA75C1">
        <w:trPr>
          <w:trHeight w:val="555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192E4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D0C6B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Transmission mode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24BAD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Bandwidth and MCS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DE76B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Reference channel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B6DB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Propagation condition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9AD83C" w14:textId="77777777" w:rsidR="00CA75C1" w:rsidRPr="00FB019B" w:rsidRDefault="00CA75C1" w:rsidP="00DE6E23">
            <w:pPr>
              <w:jc w:val="center"/>
            </w:pPr>
            <w:r w:rsidRPr="00FB019B">
              <w:rPr>
                <w:b/>
                <w:bCs/>
                <w:kern w:val="24"/>
              </w:rPr>
              <w:t>Correlation matrix and antenna configuration</w:t>
            </w:r>
          </w:p>
        </w:tc>
      </w:tr>
      <w:tr w:rsidR="00CA75C1" w:rsidRPr="00FB019B" w14:paraId="7E91B671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54611" w14:textId="288504F9" w:rsidR="00CA75C1" w:rsidRPr="00FB019B" w:rsidRDefault="00CA75C1" w:rsidP="00DE6E23">
            <w:pPr>
              <w:jc w:val="center"/>
            </w:pPr>
            <w:r>
              <w:rPr>
                <w:kern w:val="24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DD48B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TM2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F8E39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10 MHz</w:t>
            </w:r>
          </w:p>
          <w:p w14:paraId="2CBFDD40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7B119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FC8C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EVA5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2795A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2x8 Low</w:t>
            </w:r>
          </w:p>
          <w:p w14:paraId="3D263A27" w14:textId="77777777" w:rsidR="00CA75C1" w:rsidRPr="00FB019B" w:rsidRDefault="00CA75C1" w:rsidP="00DE6E23">
            <w:pPr>
              <w:jc w:val="center"/>
            </w:pPr>
            <w:r w:rsidRPr="00FB019B">
              <w:rPr>
                <w:kern w:val="24"/>
              </w:rPr>
              <w:t>Medium correlation B, ULA</w:t>
            </w:r>
          </w:p>
        </w:tc>
      </w:tr>
      <w:tr w:rsidR="00CA75C1" w:rsidRPr="00FB019B" w14:paraId="284CD477" w14:textId="77777777" w:rsidTr="00CA75C1">
        <w:trPr>
          <w:trHeight w:val="578"/>
          <w:jc w:val="center"/>
        </w:trPr>
        <w:tc>
          <w:tcPr>
            <w:tcW w:w="1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B67D7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B7959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TM3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B27CC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10 MHz</w:t>
            </w:r>
          </w:p>
          <w:p w14:paraId="17727622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16QAM,1/2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B299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R.11 FDD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24C8F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EVA70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FCD88" w14:textId="77777777" w:rsidR="00CA75C1" w:rsidRPr="00CA75C1" w:rsidRDefault="00CA75C1" w:rsidP="00DE6E23">
            <w:pPr>
              <w:jc w:val="center"/>
              <w:rPr>
                <w:kern w:val="24"/>
              </w:rPr>
            </w:pPr>
            <w:r w:rsidRPr="00FB019B">
              <w:rPr>
                <w:kern w:val="24"/>
              </w:rPr>
              <w:t>2x8 Low</w:t>
            </w:r>
          </w:p>
        </w:tc>
      </w:tr>
    </w:tbl>
    <w:p w14:paraId="78EEB96C" w14:textId="77777777" w:rsidR="007C1FB0" w:rsidRDefault="007C1FB0" w:rsidP="007C1FB0">
      <w:pPr>
        <w:rPr>
          <w:rFonts w:eastAsia="Arial Unicode MS"/>
          <w:lang w:eastAsia="ja-JP"/>
        </w:rPr>
      </w:pPr>
    </w:p>
    <w:p w14:paraId="6DBDEF70" w14:textId="2B952A80" w:rsidR="007C1FB0" w:rsidRDefault="00652EE3" w:rsidP="007C1FB0">
      <w:pPr>
        <w:rPr>
          <w:rFonts w:eastAsia="Arial Unicode MS"/>
          <w:lang w:eastAsia="ja-JP"/>
        </w:rPr>
      </w:pPr>
      <w:bookmarkStart w:id="0" w:name="_GoBack"/>
      <w:bookmarkEnd w:id="0"/>
      <w:r>
        <w:rPr>
          <w:rFonts w:eastAsia="Arial Unicode MS"/>
          <w:lang w:eastAsia="ja-JP"/>
        </w:rPr>
        <w:t>The u</w:t>
      </w:r>
      <w:r w:rsidR="006A0D80">
        <w:rPr>
          <w:rFonts w:eastAsia="Arial Unicode MS"/>
          <w:lang w:eastAsia="ja-JP"/>
        </w:rPr>
        <w:t xml:space="preserve">niform linear arrays (ULA) are applied for the antenna configuration at both </w:t>
      </w:r>
      <w:proofErr w:type="spellStart"/>
      <w:r w:rsidR="006A0D80">
        <w:rPr>
          <w:rFonts w:eastAsia="Arial Unicode MS"/>
          <w:lang w:eastAsia="ja-JP"/>
        </w:rPr>
        <w:t>eNodeB</w:t>
      </w:r>
      <w:proofErr w:type="spellEnd"/>
      <w:r w:rsidR="006A0D80">
        <w:rPr>
          <w:rFonts w:eastAsia="Arial Unicode MS"/>
          <w:lang w:eastAsia="ja-JP"/>
        </w:rPr>
        <w:t xml:space="preserve"> and UE sides. </w:t>
      </w:r>
      <w:r w:rsidR="00044D0C">
        <w:rPr>
          <w:rFonts w:eastAsia="Arial Unicode MS"/>
          <w:lang w:eastAsia="ja-JP"/>
        </w:rPr>
        <w:t>According to [3], t</w:t>
      </w:r>
      <w:r w:rsidR="007C1FB0" w:rsidRPr="00FB019B">
        <w:rPr>
          <w:rFonts w:eastAsia="Arial Unicode MS"/>
          <w:lang w:eastAsia="ja-JP"/>
        </w:rPr>
        <w:t xml:space="preserve">he </w:t>
      </w:r>
      <w:r w:rsidR="006A0D80">
        <w:rPr>
          <w:rFonts w:eastAsia="Arial Unicode MS"/>
          <w:lang w:eastAsia="ja-JP"/>
        </w:rPr>
        <w:t xml:space="preserve">MIMO antenna </w:t>
      </w:r>
      <w:r w:rsidR="007C1FB0" w:rsidRPr="00FB019B">
        <w:rPr>
          <w:rFonts w:eastAsia="Arial Unicode MS"/>
          <w:lang w:eastAsia="ja-JP"/>
        </w:rPr>
        <w:t xml:space="preserve">correlation matrices </w:t>
      </w:r>
      <w:r w:rsidR="007C1FB0" w:rsidRPr="00FB019B">
        <w:rPr>
          <w:position w:val="-10"/>
        </w:rPr>
        <w:object w:dxaOrig="460" w:dyaOrig="300" w14:anchorId="72DE59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05pt;height:14.95pt" o:ole="">
            <v:imagedata r:id="rId6" o:title=""/>
          </v:shape>
          <o:OLEObject Type="Embed" ProgID="Equation.3" ShapeID="_x0000_i1025" DrawAspect="Content" ObjectID="_1584524534" r:id="rId7"/>
        </w:object>
      </w:r>
      <w:r w:rsidR="007C1FB0" w:rsidRPr="00FB019B">
        <w:t xml:space="preserve">and </w:t>
      </w:r>
      <w:r w:rsidR="007C1FB0" w:rsidRPr="00FB019B">
        <w:rPr>
          <w:position w:val="-10"/>
        </w:rPr>
        <w:object w:dxaOrig="400" w:dyaOrig="300" w14:anchorId="5716D2A5">
          <v:shape id="_x0000_i1026" type="#_x0000_t75" style="width:20.05pt;height:14.95pt" o:ole="">
            <v:imagedata r:id="rId8" o:title=""/>
          </v:shape>
          <o:OLEObject Type="Embed" ProgID="Equation.3" ShapeID="_x0000_i1026" DrawAspect="Content" ObjectID="_1584524535" r:id="rId9"/>
        </w:object>
      </w:r>
      <w:r w:rsidR="007C1FB0" w:rsidRPr="00FB019B">
        <w:t xml:space="preserve"> </w:t>
      </w:r>
      <w:r w:rsidR="006A0D80">
        <w:t xml:space="preserve">at </w:t>
      </w:r>
      <w:proofErr w:type="spellStart"/>
      <w:r w:rsidR="006A0D80" w:rsidRPr="00FB019B">
        <w:rPr>
          <w:rFonts w:eastAsia="Arial Unicode MS"/>
          <w:lang w:eastAsia="ja-JP"/>
        </w:rPr>
        <w:t>eNodeB</w:t>
      </w:r>
      <w:proofErr w:type="spellEnd"/>
      <w:r w:rsidR="006A0D80" w:rsidRPr="00FB019B">
        <w:rPr>
          <w:rFonts w:eastAsia="Arial Unicode MS"/>
          <w:lang w:eastAsia="ja-JP"/>
        </w:rPr>
        <w:t xml:space="preserve"> and UE</w:t>
      </w:r>
      <w:r w:rsidR="00044D0C">
        <w:rPr>
          <w:rFonts w:eastAsia="Arial Unicode MS"/>
          <w:lang w:eastAsia="ja-JP"/>
        </w:rPr>
        <w:t xml:space="preserve"> </w:t>
      </w:r>
      <w:r w:rsidR="007C1FB0" w:rsidRPr="00FB019B">
        <w:rPr>
          <w:rFonts w:eastAsia="Arial Unicode MS"/>
          <w:lang w:eastAsia="ja-JP"/>
        </w:rPr>
        <w:t>ar</w:t>
      </w:r>
      <w:r w:rsidR="00044D0C">
        <w:rPr>
          <w:rFonts w:eastAsia="Arial Unicode MS"/>
          <w:lang w:eastAsia="ja-JP"/>
        </w:rPr>
        <w:t xml:space="preserve">e given by </w:t>
      </w:r>
      <w:r w:rsidR="007C1FB0">
        <w:rPr>
          <w:rFonts w:eastAsia="Arial Unicode MS"/>
          <w:lang w:eastAsia="ja-JP"/>
        </w:rPr>
        <w:t>Equations (</w:t>
      </w:r>
      <w:r w:rsidR="00044D0C">
        <w:rPr>
          <w:rFonts w:eastAsia="Arial Unicode MS"/>
          <w:lang w:eastAsia="ja-JP"/>
        </w:rPr>
        <w:t>1) and (2), respectively.</w:t>
      </w:r>
    </w:p>
    <w:p w14:paraId="3F06337E" w14:textId="77777777" w:rsidR="007C1FB0" w:rsidRPr="00FB019B" w:rsidRDefault="007C1FB0" w:rsidP="007C1FB0">
      <w:pPr>
        <w:rPr>
          <w:rFonts w:eastAsia="Arial Unicode MS"/>
          <w:lang w:eastAsia="ja-JP"/>
        </w:rPr>
      </w:pPr>
    </w:p>
    <w:p w14:paraId="2A97833D" w14:textId="27B78BE9" w:rsidR="007C1FB0" w:rsidRDefault="007C1FB0" w:rsidP="007C1FB0">
      <w:pPr>
        <w:wordWrap w:val="0"/>
        <w:jc w:val="right"/>
        <w:textAlignment w:val="center"/>
        <w:rPr>
          <w:kern w:val="2"/>
        </w:rPr>
      </w:pPr>
      <w:r w:rsidRPr="00FB019B">
        <w:rPr>
          <w:rFonts w:eastAsia="MS Mincho"/>
          <w:lang w:eastAsia="ja-JP"/>
        </w:rPr>
        <w:object w:dxaOrig="5940" w:dyaOrig="3019" w14:anchorId="219BF503">
          <v:shape id="_x0000_i1027" type="#_x0000_t75" style="width:297.4pt;height:150.85pt" o:ole="">
            <v:imagedata r:id="rId10" o:title=""/>
          </v:shape>
          <o:OLEObject Type="Embed" ProgID="Equation.3" ShapeID="_x0000_i1027" DrawAspect="Content" ObjectID="_1584524536" r:id="rId11"/>
        </w:object>
      </w:r>
      <w:r w:rsidRPr="00FB019B">
        <w:rPr>
          <w:kern w:val="2"/>
        </w:rPr>
        <w:t xml:space="preserve">              </w:t>
      </w:r>
      <w:r>
        <w:rPr>
          <w:kern w:val="2"/>
        </w:rPr>
        <w:t xml:space="preserve">         (</w:t>
      </w:r>
      <w:r w:rsidRPr="00FB019B">
        <w:rPr>
          <w:kern w:val="2"/>
        </w:rPr>
        <w:t>1)</w:t>
      </w:r>
    </w:p>
    <w:p w14:paraId="3A0AEDBC" w14:textId="77777777" w:rsidR="007C1FB0" w:rsidRPr="00FB019B" w:rsidRDefault="007C1FB0" w:rsidP="007C1FB0">
      <w:pPr>
        <w:wordWrap w:val="0"/>
        <w:jc w:val="right"/>
        <w:textAlignment w:val="center"/>
        <w:rPr>
          <w:kern w:val="2"/>
        </w:rPr>
      </w:pPr>
    </w:p>
    <w:p w14:paraId="11929634" w14:textId="34A50704" w:rsidR="007C1FB0" w:rsidRPr="00FB019B" w:rsidRDefault="007C1FB0" w:rsidP="007C1FB0">
      <w:pPr>
        <w:wordWrap w:val="0"/>
        <w:jc w:val="right"/>
        <w:textAlignment w:val="center"/>
        <w:rPr>
          <w:rFonts w:eastAsia="MS Mincho"/>
          <w:lang w:eastAsia="ja-JP"/>
        </w:rPr>
      </w:pPr>
      <w:r w:rsidRPr="00FB019B">
        <w:rPr>
          <w:rFonts w:eastAsia="MS Mincho"/>
          <w:lang w:eastAsia="ja-JP"/>
        </w:rPr>
        <w:object w:dxaOrig="6020" w:dyaOrig="3260" w14:anchorId="77132B3C">
          <v:shape id="_x0000_i1028" type="#_x0000_t75" style="width:300.95pt;height:163pt" o:ole="">
            <v:imagedata r:id="rId12" o:title=""/>
          </v:shape>
          <o:OLEObject Type="Embed" ProgID="Equation.3" ShapeID="_x0000_i1028" DrawAspect="Content" ObjectID="_1584524537" r:id="rId13"/>
        </w:object>
      </w:r>
      <w:r w:rsidRPr="00FB019B">
        <w:rPr>
          <w:rFonts w:eastAsia="MS Mincho"/>
          <w:lang w:eastAsia="ja-JP"/>
        </w:rPr>
        <w:t xml:space="preserve">                      </w:t>
      </w:r>
      <w:r>
        <w:rPr>
          <w:kern w:val="2"/>
        </w:rPr>
        <w:t>(</w:t>
      </w:r>
      <w:r w:rsidRPr="00FB019B">
        <w:rPr>
          <w:kern w:val="2"/>
        </w:rPr>
        <w:t>2)</w:t>
      </w:r>
    </w:p>
    <w:p w14:paraId="3F98F09A" w14:textId="77777777" w:rsidR="007C1FB0" w:rsidRPr="00FB019B" w:rsidRDefault="007C1FB0" w:rsidP="007C1FB0">
      <w:pPr>
        <w:rPr>
          <w:kern w:val="2"/>
        </w:rPr>
      </w:pPr>
    </w:p>
    <w:p w14:paraId="41D8D1AE" w14:textId="5C0AE0B8" w:rsidR="0004481A" w:rsidRDefault="00044D0C" w:rsidP="00044D0C">
      <w:pPr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>And the antenna correlation values “α” and “β” for different correlation levels are listed in Table 2. For “Low” and “Medium Correlation A”, the values</w:t>
      </w:r>
      <w:r w:rsidR="0004481A">
        <w:rPr>
          <w:rFonts w:eastAsia="Arial Unicode MS"/>
          <w:lang w:eastAsia="ja-JP"/>
        </w:rPr>
        <w:t xml:space="preserve"> has been defined in </w:t>
      </w:r>
      <w:r w:rsidR="00DA7047" w:rsidRPr="00DA7047">
        <w:rPr>
          <w:rFonts w:eastAsia="Arial Unicode MS"/>
          <w:lang w:eastAsia="ja-JP"/>
        </w:rPr>
        <w:t xml:space="preserve">Table B.2.3.2-1 of </w:t>
      </w:r>
      <w:r w:rsidR="0004481A">
        <w:rPr>
          <w:rFonts w:eastAsia="Arial Unicode MS"/>
          <w:lang w:eastAsia="ja-JP"/>
        </w:rPr>
        <w:t>TS36.101. Moreover</w:t>
      </w:r>
      <w:r>
        <w:rPr>
          <w:rFonts w:eastAsia="Arial Unicode MS"/>
          <w:lang w:eastAsia="ja-JP"/>
        </w:rPr>
        <w:t xml:space="preserve">, the 8Rx SI defined a new </w:t>
      </w:r>
      <w:r w:rsidR="0004481A">
        <w:rPr>
          <w:rFonts w:eastAsia="Arial Unicode MS"/>
          <w:lang w:eastAsia="ja-JP"/>
        </w:rPr>
        <w:t xml:space="preserve">antenna </w:t>
      </w:r>
      <w:r>
        <w:rPr>
          <w:rFonts w:eastAsia="Arial Unicode MS"/>
          <w:lang w:eastAsia="ja-JP"/>
        </w:rPr>
        <w:t>correlation level “Medium Correlation B”</w:t>
      </w:r>
      <w:r w:rsidR="00DA7047">
        <w:rPr>
          <w:rFonts w:eastAsia="Arial Unicode MS"/>
          <w:lang w:eastAsia="ja-JP"/>
        </w:rPr>
        <w:t xml:space="preserve"> to ensure</w:t>
      </w:r>
      <w:r>
        <w:rPr>
          <w:rFonts w:eastAsia="Arial Unicode MS"/>
          <w:lang w:eastAsia="ja-JP"/>
        </w:rPr>
        <w:t xml:space="preserve"> that the 8Rx correlation level between adjacent Rx antennas </w:t>
      </w:r>
      <w:r w:rsidR="0004481A">
        <w:rPr>
          <w:rFonts w:eastAsia="Arial Unicode MS"/>
          <w:lang w:eastAsia="ja-JP"/>
        </w:rPr>
        <w:t>is the same as 4Rx correlation level.</w:t>
      </w:r>
    </w:p>
    <w:p w14:paraId="148C4074" w14:textId="77777777" w:rsidR="00652EE3" w:rsidRDefault="00652EE3" w:rsidP="00044D0C">
      <w:pPr>
        <w:rPr>
          <w:rFonts w:eastAsia="Arial Unicode MS"/>
          <w:lang w:eastAsia="ja-JP"/>
        </w:rPr>
      </w:pPr>
    </w:p>
    <w:p w14:paraId="285BEBDB" w14:textId="77777777" w:rsidR="00DA7047" w:rsidRDefault="00DA7047" w:rsidP="00044D0C">
      <w:pPr>
        <w:rPr>
          <w:rFonts w:eastAsia="Arial Unicode MS"/>
          <w:lang w:eastAsia="ja-JP"/>
        </w:rPr>
      </w:pPr>
    </w:p>
    <w:p w14:paraId="6973F172" w14:textId="77777777" w:rsidR="00DA7047" w:rsidRDefault="00DA7047" w:rsidP="00044D0C">
      <w:pPr>
        <w:rPr>
          <w:rFonts w:eastAsia="Arial Unicode MS"/>
          <w:lang w:eastAsia="ja-JP"/>
        </w:rPr>
      </w:pPr>
    </w:p>
    <w:p w14:paraId="200287CB" w14:textId="77777777" w:rsidR="00DA7047" w:rsidRDefault="00DA7047" w:rsidP="00044D0C">
      <w:pPr>
        <w:rPr>
          <w:rFonts w:eastAsia="Arial Unicode MS"/>
          <w:lang w:eastAsia="ja-JP"/>
        </w:rPr>
      </w:pPr>
    </w:p>
    <w:p w14:paraId="179E82AF" w14:textId="35F0E36B" w:rsidR="00044D0C" w:rsidRDefault="00044D0C" w:rsidP="00044D0C">
      <w:pPr>
        <w:rPr>
          <w:rFonts w:eastAsia="Arial Unicode MS"/>
          <w:lang w:eastAsia="ja-JP"/>
        </w:rPr>
      </w:pPr>
      <w:r>
        <w:rPr>
          <w:rFonts w:eastAsia="Arial Unicode MS"/>
          <w:lang w:eastAsia="ja-JP"/>
        </w:rPr>
        <w:t xml:space="preserve"> </w:t>
      </w:r>
    </w:p>
    <w:p w14:paraId="6953281F" w14:textId="658FEB6F" w:rsidR="007C1FB0" w:rsidRPr="00044D0C" w:rsidRDefault="007C1FB0" w:rsidP="007C1FB0">
      <w:pPr>
        <w:jc w:val="center"/>
        <w:rPr>
          <w:rFonts w:eastAsia="Arial Unicode MS"/>
          <w:b/>
          <w:lang w:eastAsia="ja-JP"/>
        </w:rPr>
      </w:pPr>
      <w:r w:rsidRPr="00044D0C">
        <w:rPr>
          <w:rFonts w:eastAsia="Arial Unicode MS"/>
          <w:b/>
          <w:lang w:eastAsia="ja-JP"/>
        </w:rPr>
        <w:t xml:space="preserve">Table 2 </w:t>
      </w:r>
      <w:proofErr w:type="gramStart"/>
      <w:r w:rsidRPr="00044D0C">
        <w:rPr>
          <w:rFonts w:eastAsia="Arial Unicode MS"/>
          <w:b/>
          <w:lang w:eastAsia="ja-JP"/>
        </w:rPr>
        <w:t>The</w:t>
      </w:r>
      <w:proofErr w:type="gramEnd"/>
      <w:r w:rsidRPr="00044D0C">
        <w:rPr>
          <w:rFonts w:eastAsia="Arial Unicode MS"/>
          <w:b/>
          <w:lang w:eastAsia="ja-JP"/>
        </w:rPr>
        <w:t xml:space="preserve"> </w:t>
      </w:r>
      <w:r w:rsidRPr="00044D0C">
        <w:rPr>
          <w:rFonts w:eastAsia="Arial Unicode MS"/>
          <w:b/>
          <w:lang w:eastAsia="ja-JP"/>
        </w:rPr>
        <w:sym w:font="Symbol" w:char="F061"/>
      </w:r>
      <w:r w:rsidRPr="00044D0C">
        <w:rPr>
          <w:rFonts w:eastAsia="Arial Unicode MS"/>
          <w:b/>
          <w:lang w:eastAsia="ja-JP"/>
        </w:rPr>
        <w:t xml:space="preserve"> and </w:t>
      </w:r>
      <w:r w:rsidRPr="00044D0C">
        <w:rPr>
          <w:rFonts w:eastAsia="Arial Unicode MS"/>
          <w:b/>
          <w:lang w:eastAsia="ja-JP"/>
        </w:rPr>
        <w:sym w:font="Symbol" w:char="F062"/>
      </w:r>
      <w:r w:rsidRPr="00044D0C">
        <w:rPr>
          <w:rFonts w:eastAsia="Arial Unicode MS"/>
          <w:b/>
          <w:lang w:eastAsia="ja-JP"/>
        </w:rPr>
        <w:t xml:space="preserve"> parameters for ULA MIMO correlation matrices</w:t>
      </w:r>
    </w:p>
    <w:tbl>
      <w:tblPr>
        <w:tblW w:w="65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90"/>
        <w:gridCol w:w="1605"/>
        <w:gridCol w:w="1585"/>
      </w:tblGrid>
      <w:tr w:rsidR="007C1FB0" w:rsidRPr="00FB019B" w14:paraId="167F97DF" w14:textId="77777777" w:rsidTr="00D4556B">
        <w:trPr>
          <w:trHeight w:val="227"/>
          <w:jc w:val="center"/>
        </w:trPr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727D8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b/>
                <w:bCs/>
                <w:lang w:eastAsia="ja-JP"/>
              </w:rPr>
              <w:t>Correlation Model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06999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sym w:font="Symbol" w:char="F061"/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01483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sym w:font="Symbol" w:char="F062"/>
            </w:r>
          </w:p>
        </w:tc>
      </w:tr>
      <w:tr w:rsidR="007C1FB0" w:rsidRPr="00FB019B" w14:paraId="2DA8A6AD" w14:textId="77777777" w:rsidTr="00D4556B">
        <w:trPr>
          <w:trHeight w:val="227"/>
          <w:jc w:val="center"/>
        </w:trPr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F4EB" w14:textId="6474F307" w:rsidR="007C1FB0" w:rsidRPr="00FB019B" w:rsidRDefault="00044D0C" w:rsidP="00D4556B">
            <w:pPr>
              <w:jc w:val="center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Low C</w:t>
            </w:r>
            <w:r w:rsidR="007C1FB0" w:rsidRPr="00FB019B">
              <w:rPr>
                <w:b/>
                <w:bCs/>
                <w:lang w:eastAsia="ja-JP"/>
              </w:rPr>
              <w:t>orrelation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4DA9F8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t>0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E7DB0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t>0</w:t>
            </w:r>
          </w:p>
        </w:tc>
      </w:tr>
      <w:tr w:rsidR="007C1FB0" w:rsidRPr="00FB019B" w14:paraId="7D8B0359" w14:textId="77777777" w:rsidTr="00D4556B">
        <w:trPr>
          <w:trHeight w:val="227"/>
          <w:jc w:val="center"/>
        </w:trPr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EF73E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b/>
                <w:bCs/>
                <w:lang w:eastAsia="ja-JP"/>
              </w:rPr>
              <w:t>Medium Correlation A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FC86F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t>0.3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92C08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t>0.3874</w:t>
            </w:r>
          </w:p>
        </w:tc>
      </w:tr>
      <w:tr w:rsidR="007C1FB0" w:rsidRPr="00FB019B" w14:paraId="6E0B8CD8" w14:textId="77777777" w:rsidTr="00D4556B">
        <w:trPr>
          <w:trHeight w:val="349"/>
          <w:jc w:val="center"/>
        </w:trPr>
        <w:tc>
          <w:tcPr>
            <w:tcW w:w="3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C625E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b/>
                <w:bCs/>
                <w:lang w:eastAsia="ja-JP"/>
              </w:rPr>
              <w:t>Medium Correlation B</w:t>
            </w:r>
          </w:p>
        </w:tc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6A5DC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t>0.3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5D07A" w14:textId="77777777" w:rsidR="007C1FB0" w:rsidRPr="00FB019B" w:rsidRDefault="007C1FB0" w:rsidP="00D4556B">
            <w:pPr>
              <w:jc w:val="center"/>
              <w:rPr>
                <w:lang w:eastAsia="ja-JP"/>
              </w:rPr>
            </w:pPr>
            <w:r w:rsidRPr="00FB019B">
              <w:rPr>
                <w:lang w:eastAsia="ja-JP"/>
              </w:rPr>
              <w:t>0.005154</w:t>
            </w:r>
          </w:p>
        </w:tc>
      </w:tr>
    </w:tbl>
    <w:p w14:paraId="4C2720F8" w14:textId="77777777" w:rsidR="007C1FB0" w:rsidRPr="00FB019B" w:rsidRDefault="007C1FB0" w:rsidP="007C1FB0">
      <w:pPr>
        <w:rPr>
          <w:lang w:eastAsia="ja-JP"/>
        </w:rPr>
      </w:pPr>
    </w:p>
    <w:p w14:paraId="1428B685" w14:textId="65C8DE46" w:rsidR="007C1FB0" w:rsidRDefault="0004481A" w:rsidP="0004481A">
      <w:pPr>
        <w:spacing w:after="180"/>
        <w:jc w:val="left"/>
        <w:rPr>
          <w:lang w:eastAsia="ja-JP"/>
        </w:rPr>
      </w:pPr>
      <w:r>
        <w:rPr>
          <w:lang w:eastAsia="ja-JP"/>
        </w:rPr>
        <w:t xml:space="preserve">                            </w:t>
      </w:r>
      <w:r w:rsidR="007C1FB0" w:rsidRPr="00FB019B">
        <w:rPr>
          <w:lang w:eastAsia="ja-JP"/>
        </w:rPr>
        <w:t>Note:</w:t>
      </w:r>
      <w:r w:rsidR="007C1FB0" w:rsidRPr="00FB019B">
        <w:t xml:space="preserve"> </w:t>
      </w:r>
      <w:r w:rsidR="007C1FB0" w:rsidRPr="00FB019B">
        <w:rPr>
          <w:position w:val="-10"/>
        </w:rPr>
        <w:object w:dxaOrig="3820" w:dyaOrig="380" w14:anchorId="356E9103">
          <v:shape id="_x0000_i1029" type="#_x0000_t75" style="width:190.9pt;height:19pt" o:ole="">
            <v:imagedata r:id="rId14" o:title=""/>
          </v:shape>
          <o:OLEObject Type="Embed" ProgID="Equation.3" ShapeID="_x0000_i1029" DrawAspect="Content" ObjectID="_1584524538" r:id="rId15"/>
        </w:object>
      </w:r>
    </w:p>
    <w:p w14:paraId="19ED9E12" w14:textId="4CB772CB" w:rsidR="0004481A" w:rsidRDefault="00652EE3" w:rsidP="00DA7047">
      <w:pPr>
        <w:spacing w:after="180"/>
      </w:pPr>
      <w:r>
        <w:t>In addition, f</w:t>
      </w:r>
      <w:r w:rsidR="0004481A">
        <w:t>or the TM9 test case, the simulation paramet</w:t>
      </w:r>
      <w:r w:rsidR="006F2914">
        <w:t>ers are proposed</w:t>
      </w:r>
      <w:r w:rsidR="0004481A">
        <w:t xml:space="preserve"> in Table 3 below.</w:t>
      </w:r>
    </w:p>
    <w:p w14:paraId="6C641DB4" w14:textId="77777777" w:rsidR="00AF6810" w:rsidRPr="00221CAC" w:rsidRDefault="00AF6810" w:rsidP="00AF6810">
      <w:pPr>
        <w:spacing w:before="240" w:after="180"/>
        <w:jc w:val="center"/>
        <w:rPr>
          <w:b/>
        </w:rPr>
      </w:pPr>
      <w:r w:rsidRPr="00221CAC">
        <w:rPr>
          <w:b/>
        </w:rPr>
        <w:t>Table</w:t>
      </w:r>
      <w:r>
        <w:rPr>
          <w:b/>
        </w:rPr>
        <w:t xml:space="preserve"> 3 Simulation parameters for TM9 test</w:t>
      </w:r>
    </w:p>
    <w:tbl>
      <w:tblPr>
        <w:tblW w:w="8107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5"/>
        <w:gridCol w:w="1417"/>
        <w:gridCol w:w="1389"/>
        <w:gridCol w:w="869"/>
        <w:gridCol w:w="1336"/>
        <w:gridCol w:w="1921"/>
      </w:tblGrid>
      <w:tr w:rsidR="00AF6810" w:rsidRPr="00FB019B" w14:paraId="21529066" w14:textId="77777777" w:rsidTr="005A7C45">
        <w:trPr>
          <w:trHeight w:val="555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484B1" w14:textId="77777777" w:rsidR="00AF6810" w:rsidRPr="00FB019B" w:rsidRDefault="00AF6810" w:rsidP="005A7C45">
            <w:pPr>
              <w:jc w:val="center"/>
            </w:pPr>
            <w:r w:rsidRPr="00FB019B">
              <w:rPr>
                <w:b/>
                <w:bCs/>
                <w:kern w:val="24"/>
              </w:rPr>
              <w:t>Test number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34F59" w14:textId="77777777" w:rsidR="00AF6810" w:rsidRPr="00FB019B" w:rsidRDefault="00AF6810" w:rsidP="005A7C45">
            <w:pPr>
              <w:jc w:val="center"/>
            </w:pPr>
            <w:r w:rsidRPr="00FB019B">
              <w:rPr>
                <w:b/>
                <w:bCs/>
                <w:kern w:val="24"/>
              </w:rPr>
              <w:t>Transmission mode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C307" w14:textId="77777777" w:rsidR="00AF6810" w:rsidRPr="00FB019B" w:rsidRDefault="00AF6810" w:rsidP="005A7C45">
            <w:pPr>
              <w:jc w:val="center"/>
            </w:pPr>
            <w:r w:rsidRPr="00FB019B">
              <w:rPr>
                <w:b/>
                <w:bCs/>
                <w:kern w:val="24"/>
              </w:rPr>
              <w:t>Bandwidth and MCS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41B824" w14:textId="77777777" w:rsidR="00AF6810" w:rsidRPr="00FB019B" w:rsidRDefault="00AF6810" w:rsidP="005A7C45">
            <w:pPr>
              <w:jc w:val="center"/>
              <w:rPr>
                <w:b/>
                <w:bCs/>
                <w:kern w:val="24"/>
              </w:rPr>
            </w:pPr>
            <w:r>
              <w:rPr>
                <w:b/>
                <w:bCs/>
                <w:kern w:val="24"/>
              </w:rPr>
              <w:t>Rank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1F353" w14:textId="77777777" w:rsidR="00AF6810" w:rsidRPr="00FB019B" w:rsidRDefault="00AF6810" w:rsidP="005A7C45">
            <w:pPr>
              <w:jc w:val="center"/>
            </w:pPr>
            <w:r w:rsidRPr="00FB019B">
              <w:rPr>
                <w:b/>
                <w:bCs/>
                <w:kern w:val="24"/>
              </w:rPr>
              <w:t>Propagation condition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20A47A" w14:textId="77777777" w:rsidR="00AF6810" w:rsidRPr="00FB019B" w:rsidRDefault="00AF6810" w:rsidP="005A7C45">
            <w:pPr>
              <w:jc w:val="center"/>
            </w:pPr>
            <w:r w:rsidRPr="00FB019B">
              <w:rPr>
                <w:b/>
                <w:bCs/>
                <w:kern w:val="24"/>
              </w:rPr>
              <w:t>Correlation matrix and antenna configuration</w:t>
            </w:r>
          </w:p>
        </w:tc>
      </w:tr>
      <w:tr w:rsidR="00AF6810" w:rsidRPr="00FB019B" w14:paraId="4984C503" w14:textId="77777777" w:rsidTr="005A7C45">
        <w:trPr>
          <w:trHeight w:val="578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A55BE" w14:textId="77777777" w:rsidR="00AF6810" w:rsidRPr="00AF6810" w:rsidRDefault="00AF6810" w:rsidP="005A7C45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85F2C" w14:textId="77777777" w:rsidR="00AF6810" w:rsidRPr="00FB019B" w:rsidRDefault="00AF6810" w:rsidP="005A7C45">
            <w:pPr>
              <w:jc w:val="center"/>
            </w:pPr>
            <w:r>
              <w:rPr>
                <w:kern w:val="24"/>
              </w:rPr>
              <w:t>TM9</w:t>
            </w:r>
          </w:p>
        </w:tc>
        <w:tc>
          <w:tcPr>
            <w:tcW w:w="1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A7EC48" w14:textId="77777777" w:rsidR="00AF6810" w:rsidRPr="00FB019B" w:rsidRDefault="00AF6810" w:rsidP="005A7C45">
            <w:pPr>
              <w:jc w:val="center"/>
            </w:pPr>
            <w:r w:rsidRPr="00FB019B">
              <w:rPr>
                <w:kern w:val="24"/>
              </w:rPr>
              <w:t>10 MHz</w:t>
            </w:r>
          </w:p>
          <w:p w14:paraId="41206311" w14:textId="77777777" w:rsidR="00AF6810" w:rsidRPr="00FB019B" w:rsidRDefault="00AF6810" w:rsidP="005A7C45">
            <w:pPr>
              <w:jc w:val="center"/>
            </w:pPr>
            <w:r w:rsidRPr="00701543">
              <w:rPr>
                <w:color w:val="000000"/>
                <w:kern w:val="24"/>
              </w:rPr>
              <w:t>256QAM</w:t>
            </w:r>
            <w:r>
              <w:rPr>
                <w:color w:val="000000"/>
                <w:kern w:val="24"/>
              </w:rPr>
              <w:t xml:space="preserve"> </w:t>
            </w:r>
            <w:r>
              <w:t>MCS</w:t>
            </w:r>
            <w:r w:rsidRPr="00E9040D">
              <w:t xml:space="preserve"> table</w:t>
            </w:r>
            <w:r>
              <w:t xml:space="preserve"> MCS=20</w:t>
            </w:r>
          </w:p>
        </w:tc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56602" w14:textId="77777777" w:rsidR="00AF6810" w:rsidRDefault="00AF6810" w:rsidP="005A7C45">
            <w:pPr>
              <w:jc w:val="center"/>
              <w:rPr>
                <w:kern w:val="24"/>
              </w:rPr>
            </w:pPr>
            <w:r>
              <w:rPr>
                <w:kern w:val="24"/>
              </w:rPr>
              <w:t>Rank=4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7249C" w14:textId="77777777" w:rsidR="00AF6810" w:rsidRPr="00FB019B" w:rsidRDefault="00AF6810" w:rsidP="005A7C45">
            <w:pPr>
              <w:jc w:val="center"/>
            </w:pPr>
            <w:r>
              <w:rPr>
                <w:kern w:val="24"/>
              </w:rPr>
              <w:t>EP</w:t>
            </w:r>
            <w:r w:rsidRPr="00FB019B">
              <w:rPr>
                <w:kern w:val="24"/>
              </w:rPr>
              <w:t>A5</w:t>
            </w:r>
          </w:p>
        </w:tc>
        <w:tc>
          <w:tcPr>
            <w:tcW w:w="1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42BE6" w14:textId="77777777" w:rsidR="00AF6810" w:rsidRPr="00FB019B" w:rsidRDefault="00AF6810" w:rsidP="005A7C45">
            <w:pPr>
              <w:jc w:val="center"/>
            </w:pPr>
            <w:r w:rsidRPr="00F62B79">
              <w:t>8x8 Low ULA</w:t>
            </w:r>
          </w:p>
        </w:tc>
      </w:tr>
    </w:tbl>
    <w:p w14:paraId="19E74967" w14:textId="77777777" w:rsidR="00AF6810" w:rsidRDefault="00AF6810" w:rsidP="00DA7047">
      <w:pPr>
        <w:spacing w:after="180"/>
      </w:pPr>
    </w:p>
    <w:p w14:paraId="0586CF3F" w14:textId="58EEE7CE" w:rsidR="00AF6810" w:rsidRDefault="00AF6810" w:rsidP="00DA7047">
      <w:pPr>
        <w:spacing w:after="180"/>
      </w:pPr>
      <w:r>
        <w:t>In summary, we propose that:</w:t>
      </w:r>
    </w:p>
    <w:p w14:paraId="5AC1D400" w14:textId="161E1DFA" w:rsidR="00AF6810" w:rsidRPr="00AF6810" w:rsidRDefault="00AF6810" w:rsidP="00AF6810">
      <w:pPr>
        <w:spacing w:before="240" w:after="180"/>
        <w:rPr>
          <w:b/>
        </w:rPr>
      </w:pPr>
      <w:r>
        <w:rPr>
          <w:b/>
        </w:rPr>
        <w:t>Proposal 1: D</w:t>
      </w:r>
      <w:r w:rsidRPr="00221CAC">
        <w:rPr>
          <w:b/>
        </w:rPr>
        <w:t xml:space="preserve">efine 8Rx UE </w:t>
      </w:r>
      <w:r>
        <w:rPr>
          <w:b/>
        </w:rPr>
        <w:t xml:space="preserve">PDSCH </w:t>
      </w:r>
      <w:r w:rsidRPr="00221CAC">
        <w:rPr>
          <w:b/>
        </w:rPr>
        <w:t xml:space="preserve">demodulation performance </w:t>
      </w:r>
      <w:r>
        <w:rPr>
          <w:b/>
        </w:rPr>
        <w:t xml:space="preserve">tests </w:t>
      </w:r>
      <w:r w:rsidRPr="00221CAC">
        <w:rPr>
          <w:b/>
        </w:rPr>
        <w:t>for TM2, TM3 and TM9 modes a</w:t>
      </w:r>
      <w:r>
        <w:rPr>
          <w:b/>
        </w:rPr>
        <w:t>s specified in Table 1 to Table 3</w:t>
      </w:r>
      <w:r w:rsidRPr="00221CAC">
        <w:rPr>
          <w:b/>
        </w:rPr>
        <w:t>.</w:t>
      </w: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1F48FF4C" w14:textId="4075477D" w:rsidR="006F2914" w:rsidRDefault="006F2914" w:rsidP="006F2914">
      <w:r>
        <w:t xml:space="preserve">In </w:t>
      </w:r>
      <w:r w:rsidR="00AF6810">
        <w:t xml:space="preserve">this </w:t>
      </w:r>
      <w:r>
        <w:t>contribution, we provide our initial views on the simulation assumptions for 8Rx UE PDSCH demodulation performance requirements.</w:t>
      </w:r>
    </w:p>
    <w:p w14:paraId="29AF86E3" w14:textId="39A66B75" w:rsidR="00AF6810" w:rsidRPr="00AF6810" w:rsidRDefault="00AF6810" w:rsidP="00AF6810">
      <w:pPr>
        <w:spacing w:before="240" w:after="180"/>
        <w:rPr>
          <w:b/>
        </w:rPr>
      </w:pPr>
      <w:r>
        <w:rPr>
          <w:b/>
        </w:rPr>
        <w:t>Proposal 1: D</w:t>
      </w:r>
      <w:r w:rsidRPr="00221CAC">
        <w:rPr>
          <w:b/>
        </w:rPr>
        <w:t xml:space="preserve">efine 8Rx UE </w:t>
      </w:r>
      <w:r>
        <w:rPr>
          <w:b/>
        </w:rPr>
        <w:t xml:space="preserve">PDSCH </w:t>
      </w:r>
      <w:r w:rsidRPr="00221CAC">
        <w:rPr>
          <w:b/>
        </w:rPr>
        <w:t xml:space="preserve">demodulation performance </w:t>
      </w:r>
      <w:r>
        <w:rPr>
          <w:b/>
        </w:rPr>
        <w:t xml:space="preserve">tests </w:t>
      </w:r>
      <w:r w:rsidRPr="00221CAC">
        <w:rPr>
          <w:b/>
        </w:rPr>
        <w:t>for TM2, TM3 and TM9 modes a</w:t>
      </w:r>
      <w:r>
        <w:rPr>
          <w:b/>
        </w:rPr>
        <w:t>s specified in Table 1 to Table 3</w:t>
      </w:r>
      <w:r w:rsidRPr="00221CAC">
        <w:rPr>
          <w:b/>
        </w:rPr>
        <w:t>.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6FDA5F8" w14:textId="792A0632" w:rsidR="001068ED" w:rsidRDefault="002D649E" w:rsidP="001068ED">
      <w:r>
        <w:t>[1] R4-172842</w:t>
      </w:r>
      <w:r w:rsidR="00495E01" w:rsidRPr="00495E01">
        <w:t>, “</w:t>
      </w:r>
      <w:r w:rsidRPr="002D649E">
        <w:t>New WI proposal: UE requirements for LTE DL 8Rx antenna ports</w:t>
      </w:r>
      <w:r w:rsidR="00495E01" w:rsidRPr="00495E01">
        <w:t xml:space="preserve">”, </w:t>
      </w:r>
      <w:r w:rsidRPr="001B5DB3">
        <w:rPr>
          <w:rFonts w:hint="eastAsia"/>
        </w:rPr>
        <w:t>Huawei, HiSilicon</w:t>
      </w:r>
      <w:r w:rsidR="001B5DB3">
        <w:t>, Dec</w:t>
      </w:r>
      <w:r w:rsidR="00495E01" w:rsidRPr="00495E01">
        <w:t>. 201</w:t>
      </w:r>
      <w:r w:rsidR="001B5DB3">
        <w:t>7</w:t>
      </w:r>
    </w:p>
    <w:p w14:paraId="564211B1" w14:textId="3AB3EE9F" w:rsidR="00A95C91" w:rsidRDefault="00A95C91" w:rsidP="001068ED">
      <w:r>
        <w:t>[2</w:t>
      </w:r>
      <w:r w:rsidR="00A22C3D">
        <w:t xml:space="preserve">] </w:t>
      </w:r>
      <w:r w:rsidRPr="00A95C91">
        <w:t>R4-1804130</w:t>
      </w:r>
      <w:r w:rsidR="00A22C3D">
        <w:t>, “</w:t>
      </w:r>
      <w:r w:rsidRPr="00A95C91">
        <w:t>Discussion on 8Rx UE demodulation performance requirements</w:t>
      </w:r>
      <w:r>
        <w:t xml:space="preserve">”, </w:t>
      </w:r>
      <w:r w:rsidR="00C614DF">
        <w:t xml:space="preserve">Intel Corporation, </w:t>
      </w:r>
      <w:r>
        <w:t>April 2018</w:t>
      </w:r>
    </w:p>
    <w:p w14:paraId="2A1AA0A5" w14:textId="092E72F7" w:rsidR="00E26770" w:rsidRPr="00E26770" w:rsidRDefault="00E26770" w:rsidP="00E26770">
      <w:r>
        <w:t>[</w:t>
      </w:r>
      <w:r w:rsidR="00A95C91">
        <w:t>3</w:t>
      </w:r>
      <w:r>
        <w:t xml:space="preserve">] </w:t>
      </w:r>
      <w:r w:rsidRPr="00E26770">
        <w:rPr>
          <w:rFonts w:hint="eastAsia"/>
        </w:rPr>
        <w:t>R4-1708538</w:t>
      </w:r>
      <w:r>
        <w:t>, “</w:t>
      </w:r>
      <w:r w:rsidRPr="00E26770">
        <w:t>Way forward on 8x8 channel model</w:t>
      </w:r>
      <w:r>
        <w:t xml:space="preserve">”, </w:t>
      </w:r>
      <w:r w:rsidRPr="00E26770">
        <w:t>Huawei,</w:t>
      </w:r>
      <w:r>
        <w:t xml:space="preserve"> </w:t>
      </w:r>
      <w:r w:rsidRPr="00E26770">
        <w:t>HiSilicon</w:t>
      </w:r>
      <w:r>
        <w:t>, Aug. 2017</w:t>
      </w:r>
    </w:p>
    <w:sectPr w:rsidR="00E26770" w:rsidRPr="00E26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ED454AE"/>
    <w:multiLevelType w:val="hybridMultilevel"/>
    <w:tmpl w:val="B172F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"/>
  </w:num>
  <w:num w:numId="24">
    <w:abstractNumId w:val="5"/>
  </w:num>
  <w:num w:numId="25">
    <w:abstractNumId w:val="17"/>
  </w:num>
  <w:num w:numId="26">
    <w:abstractNumId w:val="18"/>
  </w:num>
  <w:num w:numId="27">
    <w:abstractNumId w:val="8"/>
  </w:num>
  <w:num w:numId="28">
    <w:abstractNumId w:val="14"/>
  </w:num>
  <w:num w:numId="29">
    <w:abstractNumId w:val="11"/>
  </w:num>
  <w:num w:numId="30">
    <w:abstractNumId w:val="19"/>
  </w:num>
  <w:num w:numId="31">
    <w:abstractNumId w:val="20"/>
  </w:num>
  <w:num w:numId="32">
    <w:abstractNumId w:val="0"/>
  </w:num>
  <w:num w:numId="33">
    <w:abstractNumId w:val="13"/>
  </w:num>
  <w:num w:numId="34">
    <w:abstractNumId w:val="2"/>
  </w:num>
  <w:num w:numId="35">
    <w:abstractNumId w:val="9"/>
  </w:num>
  <w:num w:numId="36">
    <w:abstractNumId w:val="7"/>
  </w:num>
  <w:num w:numId="37">
    <w:abstractNumId w:val="10"/>
  </w:num>
  <w:num w:numId="38">
    <w:abstractNumId w:val="4"/>
  </w:num>
  <w:num w:numId="39">
    <w:abstractNumId w:val="6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481A"/>
    <w:rsid w:val="00044D0C"/>
    <w:rsid w:val="0004710B"/>
    <w:rsid w:val="00056315"/>
    <w:rsid w:val="000634F4"/>
    <w:rsid w:val="0007295D"/>
    <w:rsid w:val="00083F40"/>
    <w:rsid w:val="000B10D0"/>
    <w:rsid w:val="000C2222"/>
    <w:rsid w:val="000C2ED0"/>
    <w:rsid w:val="000C3358"/>
    <w:rsid w:val="000E38DF"/>
    <w:rsid w:val="000E6D61"/>
    <w:rsid w:val="001068ED"/>
    <w:rsid w:val="0011721E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1D15"/>
    <w:rsid w:val="00245301"/>
    <w:rsid w:val="00296AB8"/>
    <w:rsid w:val="002972A2"/>
    <w:rsid w:val="002A4A66"/>
    <w:rsid w:val="002C56D5"/>
    <w:rsid w:val="002D0D2C"/>
    <w:rsid w:val="002D6289"/>
    <w:rsid w:val="002D649E"/>
    <w:rsid w:val="002E2465"/>
    <w:rsid w:val="002F7C35"/>
    <w:rsid w:val="003110DE"/>
    <w:rsid w:val="00312D46"/>
    <w:rsid w:val="00314BC5"/>
    <w:rsid w:val="003745C9"/>
    <w:rsid w:val="003A16D1"/>
    <w:rsid w:val="003E1F99"/>
    <w:rsid w:val="003E4E65"/>
    <w:rsid w:val="003F5A6E"/>
    <w:rsid w:val="004009C4"/>
    <w:rsid w:val="0042384F"/>
    <w:rsid w:val="00447CFE"/>
    <w:rsid w:val="0045744D"/>
    <w:rsid w:val="00464ADE"/>
    <w:rsid w:val="004668D5"/>
    <w:rsid w:val="00471E33"/>
    <w:rsid w:val="00474A16"/>
    <w:rsid w:val="004873A7"/>
    <w:rsid w:val="00495E01"/>
    <w:rsid w:val="004F1F8C"/>
    <w:rsid w:val="00530E80"/>
    <w:rsid w:val="00542896"/>
    <w:rsid w:val="005850B4"/>
    <w:rsid w:val="00590BF7"/>
    <w:rsid w:val="005A3E98"/>
    <w:rsid w:val="005C2205"/>
    <w:rsid w:val="005D6913"/>
    <w:rsid w:val="005E33F9"/>
    <w:rsid w:val="00652EE3"/>
    <w:rsid w:val="006534F9"/>
    <w:rsid w:val="006A0D80"/>
    <w:rsid w:val="006C74DF"/>
    <w:rsid w:val="006D0896"/>
    <w:rsid w:val="006E7BB7"/>
    <w:rsid w:val="006F2914"/>
    <w:rsid w:val="006F361A"/>
    <w:rsid w:val="007267F1"/>
    <w:rsid w:val="00770C0E"/>
    <w:rsid w:val="007934B6"/>
    <w:rsid w:val="007A1266"/>
    <w:rsid w:val="007A2E67"/>
    <w:rsid w:val="007A5B81"/>
    <w:rsid w:val="007B2D68"/>
    <w:rsid w:val="007C1FB0"/>
    <w:rsid w:val="007C5C00"/>
    <w:rsid w:val="007F2392"/>
    <w:rsid w:val="00836755"/>
    <w:rsid w:val="00840DED"/>
    <w:rsid w:val="008A61E7"/>
    <w:rsid w:val="008A76D2"/>
    <w:rsid w:val="008C4D0F"/>
    <w:rsid w:val="008D053B"/>
    <w:rsid w:val="008E62DF"/>
    <w:rsid w:val="008E737E"/>
    <w:rsid w:val="008F7270"/>
    <w:rsid w:val="009278F8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66BDA"/>
    <w:rsid w:val="00A8623D"/>
    <w:rsid w:val="00A95C91"/>
    <w:rsid w:val="00AB03A3"/>
    <w:rsid w:val="00AC142A"/>
    <w:rsid w:val="00AD3815"/>
    <w:rsid w:val="00AF51BF"/>
    <w:rsid w:val="00AF6810"/>
    <w:rsid w:val="00B061AD"/>
    <w:rsid w:val="00B13CAE"/>
    <w:rsid w:val="00B20FE0"/>
    <w:rsid w:val="00B41A0B"/>
    <w:rsid w:val="00B47992"/>
    <w:rsid w:val="00B51CA6"/>
    <w:rsid w:val="00B570E6"/>
    <w:rsid w:val="00B613F3"/>
    <w:rsid w:val="00B93444"/>
    <w:rsid w:val="00BB2960"/>
    <w:rsid w:val="00BC490C"/>
    <w:rsid w:val="00BD248A"/>
    <w:rsid w:val="00BD2D67"/>
    <w:rsid w:val="00BF0E4C"/>
    <w:rsid w:val="00C10B3F"/>
    <w:rsid w:val="00C614DF"/>
    <w:rsid w:val="00C83599"/>
    <w:rsid w:val="00C84063"/>
    <w:rsid w:val="00CA75C1"/>
    <w:rsid w:val="00CB2684"/>
    <w:rsid w:val="00CD2099"/>
    <w:rsid w:val="00D0664A"/>
    <w:rsid w:val="00D16BF7"/>
    <w:rsid w:val="00D24AA2"/>
    <w:rsid w:val="00D945F2"/>
    <w:rsid w:val="00DA43F5"/>
    <w:rsid w:val="00DA6D08"/>
    <w:rsid w:val="00DA7047"/>
    <w:rsid w:val="00DE6C23"/>
    <w:rsid w:val="00DF6B55"/>
    <w:rsid w:val="00E00D81"/>
    <w:rsid w:val="00E064BA"/>
    <w:rsid w:val="00E15002"/>
    <w:rsid w:val="00E21DC2"/>
    <w:rsid w:val="00E26770"/>
    <w:rsid w:val="00EA76B0"/>
    <w:rsid w:val="00EB15B2"/>
    <w:rsid w:val="00EB7879"/>
    <w:rsid w:val="00ED0A2D"/>
    <w:rsid w:val="00F12CD5"/>
    <w:rsid w:val="00FA093A"/>
    <w:rsid w:val="00FF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7C1F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C1FB0"/>
    <w:rPr>
      <w:rFonts w:ascii="Arial" w:eastAsia="Times New Roman" w:hAnsi="Arial"/>
      <w:sz w:val="18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044D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520A9-BA65-4B14-B6A7-33220252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21</cp:revision>
  <dcterms:created xsi:type="dcterms:W3CDTF">2018-04-05T00:02:00Z</dcterms:created>
  <dcterms:modified xsi:type="dcterms:W3CDTF">2018-04-06T19:56:00Z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